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42026_010717.xml.htm"/>
      <w:bookmarkStart w:id="1" w:name="ksform307242026_01071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Bleharski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SCRIBE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1150 MARINA VILLAGE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ALAMEDA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Scribe Therapeutics, Inc.</w:t>
              </w:r>
            </w:hyperlink>
            <w:r>
              <w:rPr/>
              <w:t xml:space="preserve"> [ </w:t>
            </w:r>
            <w:r>
              <w:rPr>
                <w:rFonts w:ascii="Times;serif" w:hAnsi="Times;serif"/>
                <w:color w:val="0000FF"/>
                <w:sz w:val="24"/>
                <w:shd w:fill="FFFFFF" w:val="clear"/>
              </w:rPr>
              <w:t>SCTX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L. Parrot,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x24-07242026_010721.htm"/>
      <w:bookmarkStart w:id="3" w:name="ksex2407242026_010721"/>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constitutes and appoints Benjamin L. Oakes, David Parrot and Svetlana Lucas, and each of them, as long as they are providing services to Scribe Therapeutics Inc. or its related entities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the undersigned's true and lawful attorney-in-fact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execute for and on behalf of the undersigned, in the undersigned's capacity as an officer and/or director of the Company, Forms 3, 4 and 5 in accordance with Section 16(a)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9th day of July, 2026.</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75"/>
        <w:gridCol w:w="2330"/>
      </w:tblGrid>
      <w:tr>
        <w:trPr/>
        <w:tc>
          <w:tcPr>
            <w:tcW w:w="75"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i/>
              </w:rPr>
            </w:pPr>
            <w:r>
              <w:rPr>
                <w:i/>
              </w:rPr>
              <w:t>/s/ Joshua Bleharski</w:t>
            </w:r>
          </w:p>
        </w:tc>
      </w:tr>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Name: Joshua Bleharski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75052" TargetMode="External"/><Relationship Id="rId3" Type="http://schemas.openxmlformats.org/officeDocument/2006/relationships/hyperlink" Target="http://www.sec.gov/cgi-bin/browse-edgar?action=getcompany&amp;CIK=000185392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975</Words>
  <Characters>5269</Characters>
  <CharactersWithSpaces>6220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